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D6" w:rsidRPr="00B80CD6" w:rsidRDefault="00B80CD6" w:rsidP="00B80CD6">
      <w:pPr>
        <w:spacing w:after="0"/>
        <w:jc w:val="right"/>
        <w:rPr>
          <w:sz w:val="16"/>
          <w:szCs w:val="16"/>
        </w:rPr>
      </w:pPr>
      <w:r w:rsidRPr="00B80CD6">
        <w:rPr>
          <w:sz w:val="16"/>
          <w:szCs w:val="16"/>
        </w:rPr>
        <w:t>8° básicos</w:t>
      </w:r>
    </w:p>
    <w:p w:rsidR="00B80CD6" w:rsidRPr="00B80CD6" w:rsidRDefault="00B80CD6" w:rsidP="00B80CD6">
      <w:pPr>
        <w:spacing w:after="0"/>
        <w:jc w:val="right"/>
        <w:rPr>
          <w:sz w:val="16"/>
          <w:szCs w:val="16"/>
        </w:rPr>
      </w:pPr>
      <w:r w:rsidRPr="00B80CD6">
        <w:rPr>
          <w:sz w:val="16"/>
          <w:szCs w:val="16"/>
        </w:rPr>
        <w:t>Prof. Valentina Allende</w:t>
      </w:r>
    </w:p>
    <w:p w:rsidR="00B80CD6" w:rsidRDefault="00B80CD6" w:rsidP="00B80CD6">
      <w:pPr>
        <w:spacing w:after="0"/>
        <w:jc w:val="right"/>
        <w:rPr>
          <w:sz w:val="16"/>
          <w:szCs w:val="16"/>
        </w:rPr>
      </w:pPr>
      <w:r w:rsidRPr="00B80CD6">
        <w:rPr>
          <w:sz w:val="16"/>
          <w:szCs w:val="16"/>
        </w:rPr>
        <w:t>Lengua y literatura</w:t>
      </w:r>
    </w:p>
    <w:p w:rsidR="005049EA" w:rsidRDefault="005049EA" w:rsidP="00B80CD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vallende@soceduc.cl</w:t>
      </w:r>
      <w:bookmarkStart w:id="0" w:name="_GoBack"/>
      <w:bookmarkEnd w:id="0"/>
    </w:p>
    <w:p w:rsidR="00B80CD6" w:rsidRDefault="00B80CD6" w:rsidP="00B80CD6">
      <w:pPr>
        <w:tabs>
          <w:tab w:val="left" w:pos="1907"/>
        </w:tabs>
        <w:rPr>
          <w:sz w:val="36"/>
          <w:szCs w:val="36"/>
        </w:rPr>
      </w:pPr>
      <w:r>
        <w:rPr>
          <w:sz w:val="16"/>
          <w:szCs w:val="16"/>
        </w:rPr>
        <w:tab/>
      </w:r>
      <w:r w:rsidR="005049EA">
        <w:rPr>
          <w:sz w:val="16"/>
          <w:szCs w:val="16"/>
        </w:rPr>
        <w:t xml:space="preserve">             </w:t>
      </w:r>
      <w:r w:rsidRPr="00B80CD6">
        <w:rPr>
          <w:sz w:val="36"/>
          <w:szCs w:val="36"/>
        </w:rPr>
        <w:t>¿</w:t>
      </w:r>
      <w:r w:rsidRPr="00B80CD6">
        <w:rPr>
          <w:rFonts w:ascii="Cambria Math" w:hAnsi="Cambria Math" w:cs="Cambria Math"/>
          <w:sz w:val="36"/>
          <w:szCs w:val="36"/>
        </w:rPr>
        <w:t>𝒬𝓊</w:t>
      </w:r>
      <w:r w:rsidRPr="00B80CD6">
        <w:rPr>
          <w:sz w:val="36"/>
          <w:szCs w:val="36"/>
        </w:rPr>
        <w:t xml:space="preserve">é </w:t>
      </w:r>
      <w:r w:rsidRPr="00B80CD6">
        <w:rPr>
          <w:rFonts w:ascii="Cambria Math" w:hAnsi="Cambria Math" w:cs="Cambria Math"/>
          <w:sz w:val="36"/>
          <w:szCs w:val="36"/>
        </w:rPr>
        <w:t>𝓃𝑜𝓈</w:t>
      </w:r>
      <w:r w:rsidRPr="00B80CD6">
        <w:rPr>
          <w:sz w:val="36"/>
          <w:szCs w:val="36"/>
        </w:rPr>
        <w:t xml:space="preserve"> </w:t>
      </w:r>
      <w:r w:rsidRPr="00B80CD6">
        <w:rPr>
          <w:rFonts w:ascii="Cambria Math" w:hAnsi="Cambria Math" w:cs="Cambria Math"/>
          <w:sz w:val="36"/>
          <w:szCs w:val="36"/>
        </w:rPr>
        <w:t>𝓂𝓊𝑒𝓋𝑒</w:t>
      </w:r>
      <w:r w:rsidRPr="00B80CD6">
        <w:rPr>
          <w:sz w:val="36"/>
          <w:szCs w:val="36"/>
        </w:rPr>
        <w:t xml:space="preserve"> </w:t>
      </w:r>
      <w:r w:rsidRPr="00B80CD6">
        <w:rPr>
          <w:rFonts w:ascii="Cambria Math" w:hAnsi="Cambria Math" w:cs="Cambria Math"/>
          <w:sz w:val="36"/>
          <w:szCs w:val="36"/>
        </w:rPr>
        <w:t>𝒶</w:t>
      </w:r>
      <w:r w:rsidRPr="00B80CD6">
        <w:rPr>
          <w:sz w:val="36"/>
          <w:szCs w:val="36"/>
        </w:rPr>
        <w:t xml:space="preserve"> </w:t>
      </w:r>
      <w:r w:rsidRPr="00B80CD6">
        <w:rPr>
          <w:rFonts w:ascii="Cambria Math" w:hAnsi="Cambria Math" w:cs="Cambria Math"/>
          <w:sz w:val="36"/>
          <w:szCs w:val="36"/>
        </w:rPr>
        <w:t>𝒶𝒸𝓉𝓊𝒶𝓇</w:t>
      </w:r>
      <w:r w:rsidRPr="00B80CD6">
        <w:rPr>
          <w:sz w:val="36"/>
          <w:szCs w:val="36"/>
        </w:rPr>
        <w:t>?</w:t>
      </w:r>
    </w:p>
    <w:p w:rsidR="00B80CD6" w:rsidRDefault="005049EA" w:rsidP="00B80CD6">
      <w:pPr>
        <w:tabs>
          <w:tab w:val="left" w:pos="190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80CD6">
        <w:rPr>
          <w:sz w:val="24"/>
          <w:szCs w:val="24"/>
        </w:rPr>
        <w:t>Unidad N°1 / Guía N°6</w:t>
      </w:r>
    </w:p>
    <w:p w:rsidR="00B9390E" w:rsidRDefault="00B9390E" w:rsidP="00B80CD6">
      <w:pPr>
        <w:tabs>
          <w:tab w:val="left" w:pos="1907"/>
        </w:tabs>
        <w:rPr>
          <w:sz w:val="24"/>
          <w:szCs w:val="24"/>
        </w:rPr>
      </w:pPr>
      <w:r w:rsidRPr="00B9390E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-725907</wp:posOffset>
                </wp:positionH>
                <wp:positionV relativeFrom="paragraph">
                  <wp:posOffset>1482141</wp:posOffset>
                </wp:positionV>
                <wp:extent cx="7050920" cy="1403985"/>
                <wp:effectExtent l="0" t="0" r="17145" b="279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9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0E" w:rsidRDefault="00B939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Instrucciones generales: </w:t>
                            </w:r>
                          </w:p>
                          <w:p w:rsidR="00B9390E" w:rsidRDefault="00B9390E">
                            <w:r>
                              <w:t xml:space="preserve">A continuación se presentan las actividades de cada clase correspondiente a los días de la semana de la asignatura. Esto, con el objetivo de guiar el proceso de aprendizaje. Sin embargo, </w:t>
                            </w:r>
                            <w:r w:rsidRPr="00EE6098">
                              <w:rPr>
                                <w:b/>
                                <w:color w:val="FF0000"/>
                              </w:rPr>
                              <w:t>LA ÚNICA ACTIVIDAD QUE DEBEN HACER DE FORMA AUTÓNOMA Y ASINCRÓNICA (SIN CONECTARSE) ES LA QUE ESTÁ EN AMARRILO</w:t>
                            </w:r>
                            <w:r>
                              <w:t>, las otras actividades y contenidos los veremos en las clases sincrónicas (virtuales).</w:t>
                            </w:r>
                            <w:r>
                              <w:br/>
                            </w:r>
                            <w:r w:rsidRPr="007B0F75">
                              <w:rPr>
                                <w:b/>
                              </w:rPr>
                              <w:t>Las actividades asinc</w:t>
                            </w:r>
                            <w:r>
                              <w:rPr>
                                <w:b/>
                              </w:rPr>
                              <w:t xml:space="preserve">rónicas se suben a la TAREA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</w:t>
                            </w:r>
                            <w:r w:rsidRPr="007B0F75">
                              <w:rPr>
                                <w:b/>
                              </w:rPr>
                              <w:t>lassroom</w:t>
                            </w:r>
                            <w:proofErr w:type="spellEnd"/>
                            <w:r w:rsidRPr="007B0F75">
                              <w:rPr>
                                <w:b/>
                              </w:rPr>
                              <w:t xml:space="preserve"> asignada para ello, en forma de FOTOS CLARAS</w:t>
                            </w:r>
                            <w:r>
                              <w:t xml:space="preserve"> y se revisarán y retroalimentarán de forma general en clases.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7.15pt;margin-top:116.7pt;width:555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u4SQIAAMMEAAAOAAAAZHJzL2Uyb0RvYy54bWysVG1v0zAQ/o7Ef7D8nSUtHVujpdPoGEIa&#10;L2LwA66200RzfMZ2m3S/nrOThvIiISG+WHbunueee8vVdd9qtlfON2hKPjvLOVNGoGzMtuRfv9y9&#10;uOTMBzASNBpV8oPy/Hr1/NlVZws1xxq1VI4RifFFZ0teh2CLLPOiVi34M7TKkLFC10Kgp9tm0kFH&#10;7K3O5nn+KuvQSetQKO/p6+1g5KvEX1VKhI9V5VVguuSkLaTTpXMTz2x1BcXWga0bMcqAf1DRQmMo&#10;6ER1CwHYzjW/UbWNcOixCmcC2wyrqhEq5UDZzPJfsnmowaqUCxXH26lM/v/Rig/7T441knrHmYGW&#10;WrTegXTIpGJB9QHZPBaps74g3wdL3qF/jX0ExIS9vUfx6JnBdQ1mq26cw65WIEnkLCKzE+jA4yPJ&#10;pnuPkqLBLmAi6ivXRkKqCSN2atZhahDpYII+XuTn+XJOJkG22SJ/ubw8TzGgOMKt8+GtwpbFS8kd&#10;TUCih/29D1EOFEeXGE2beEa9b4xMwxCg0cOdXKM5JRA1j+rDQasB+llVVDrSNR9KEYdWrbVje6Bx&#10;AyGUCUMNIhN5R1jVaD0Bxxr+DNQTaPSNMJWGeQLmf484IVJUNGECt41B9ycC+XiUWw3+x+yHnGMn&#10;Q7/px3nYoDxQJx0OW0V/AbrU6J4462ijSu6/7cApzvQ7Q9OwnC0WcQXTY3F+EfvoTi2bUwsYQVQl&#10;D5wN13VIaxuT8faGpuauSf2MogYlo1jalNTmcavjKp6+k9ePf8/qOwAAAP//AwBQSwMEFAAGAAgA&#10;AAAhAIgalgTiAAAADAEAAA8AAABkcnMvZG93bnJldi54bWxMj8FOwzAQRO9I/IO1SNxaJ01akRCn&#10;QkhIHLi0RYijE2/tiHgdxU4a+HrMiR5X8zTzttovtmczjr5zJCBdJ8CQWqc60gLeTy+rB2A+SFKy&#10;d4QCvtHDvr69qWSp3IUOOB+DZrGEfCkFmBCGknPfGrTSr92AFLOzG60M8Rw1V6O8xHLb802S7LiV&#10;HcUFIwd8Nth+HScrYJrD1HQNP5xPxaf+eP3x2vg3Ie7vlqdHYAGX8A/Dn35Uhzo6NW4i5VkvYJWm&#10;eRZZAZssy4FFpCh2KbBGQL7Nt8Dril8/Uf8CAAD//wMAUEsBAi0AFAAGAAgAAAAhALaDOJL+AAAA&#10;4QEAABMAAAAAAAAAAAAAAAAAAAAAAFtDb250ZW50X1R5cGVzXS54bWxQSwECLQAUAAYACAAAACEA&#10;OP0h/9YAAACUAQAACwAAAAAAAAAAAAAAAAAvAQAAX3JlbHMvLnJlbHNQSwECLQAUAAYACAAAACEA&#10;4s9ruEkCAADDBAAADgAAAAAAAAAAAAAAAAAuAgAAZHJzL2Uyb0RvYy54bWxQSwECLQAUAAYACAAA&#10;ACEAiBqWBOIAAAAMAQAADwAAAAAAAAAAAAAAAACjBAAAZHJzL2Rvd25yZXYueG1sUEsFBgAAAAAE&#10;AAQA8wAAALIFAAAAAA==&#10;" fillcolor="white [3201]" strokecolor="#4f81bd [3204]" strokeweight="2pt">
                <v:textbox style="mso-fit-shape-to-text:t">
                  <w:txbxContent>
                    <w:p w:rsidR="00B9390E" w:rsidRDefault="00B939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Instrucciones generales: </w:t>
                      </w:r>
                    </w:p>
                    <w:p w:rsidR="00B9390E" w:rsidRDefault="00B9390E">
                      <w:r>
                        <w:t xml:space="preserve">A continuación se presentan las actividades de cada clase correspondiente a los días de la semana de la asignatura. Esto, con el objetivo de guiar el proceso de aprendizaje. Sin embargo, </w:t>
                      </w:r>
                      <w:r w:rsidRPr="00EE6098">
                        <w:rPr>
                          <w:b/>
                          <w:color w:val="FF0000"/>
                        </w:rPr>
                        <w:t>LA ÚNICA ACTIVIDAD QUE DEBEN HACER DE FORMA AUTÓNOMA Y ASINCRÓNICA (SIN CONECTARSE) ES LA QUE ESTÁ EN AMARRILO</w:t>
                      </w:r>
                      <w:r>
                        <w:t>, las otras actividades y contenidos los veremos en las clases sincrónicas (virtuales).</w:t>
                      </w:r>
                      <w:r>
                        <w:br/>
                      </w:r>
                      <w:r w:rsidRPr="007B0F75">
                        <w:rPr>
                          <w:b/>
                        </w:rPr>
                        <w:t>Las actividades asinc</w:t>
                      </w:r>
                      <w:r>
                        <w:rPr>
                          <w:b/>
                        </w:rPr>
                        <w:t xml:space="preserve">rónicas se suben a la TAREA de </w:t>
                      </w:r>
                      <w:proofErr w:type="spellStart"/>
                      <w:r>
                        <w:rPr>
                          <w:b/>
                        </w:rPr>
                        <w:t>C</w:t>
                      </w:r>
                      <w:r w:rsidRPr="007B0F75">
                        <w:rPr>
                          <w:b/>
                        </w:rPr>
                        <w:t>lassroom</w:t>
                      </w:r>
                      <w:proofErr w:type="spellEnd"/>
                      <w:r w:rsidRPr="007B0F75">
                        <w:rPr>
                          <w:b/>
                        </w:rPr>
                        <w:t xml:space="preserve"> asignada para ello, en forma de FOTOS CLARAS</w:t>
                      </w:r>
                      <w:r>
                        <w:t xml:space="preserve"> y se revisarán y retroalimentarán de forma general en clases.</w:t>
                      </w:r>
                    </w:p>
                  </w:txbxContent>
                </v:textbox>
              </v:shape>
            </w:pict>
          </mc:Fallback>
        </mc:AlternateContent>
      </w:r>
      <w:r w:rsidR="00B80CD6" w:rsidRPr="00B80CD6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51589" cy="1403985"/>
                <wp:effectExtent l="0" t="0" r="1651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589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CD6" w:rsidRPr="00B9390E" w:rsidRDefault="00B9390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9390E">
                              <w:rPr>
                                <w:b/>
                                <w:u w:val="single"/>
                              </w:rPr>
                              <w:t>Objetivos:</w:t>
                            </w:r>
                          </w:p>
                          <w:p w:rsidR="00B9390E" w:rsidRDefault="00B9390E" w:rsidP="00B9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OA12: Aplicar estrategias de comprensión de acuerdo con sus propósitos de lectura.</w:t>
                            </w:r>
                          </w:p>
                          <w:p w:rsidR="00B9390E" w:rsidRDefault="00B9390E" w:rsidP="00B9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OA08: Formular una interpretación de los textos literarios leídos o vistos, que sea coherente con su análisis.</w:t>
                            </w:r>
                          </w:p>
                          <w:p w:rsidR="00B9390E" w:rsidRDefault="00B9390E" w:rsidP="00B9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0A22: Dialogar constructivamente para debatir o explorar ideas</w:t>
                            </w:r>
                          </w:p>
                          <w:p w:rsidR="00B9390E" w:rsidRDefault="00B9390E" w:rsidP="00B9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OA26: Sintetizar, registrar y ordenar las ideas principales de textos escuchados o leídos para satisfacer propósitos como estudiar, hacer una investigación, recordar detalles,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55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NHTwIAAMwEAAAOAAAAZHJzL2Uyb0RvYy54bWysVNtu2zAMfR+wfxD0vthJk6U16hRdug4D&#10;ugvW7QMYSY6NyqImKbHTrx8lp252AQYMexEkk+fw8ObLq77VbK+cb9CUfDrJOVNGoGzMtuTfvt6+&#10;OufMBzASNBpV8oPy/Gr18sVlZws1wxq1VI4RifFFZ0teh2CLLPOiVi34CVplyFihayHQ020z6aAj&#10;9lZnszx/nXXopHUolPf09WYw8lXiryolwqeq8iowXXLSFtLp0rmJZ7a6hGLrwNaNOMqAf1DRQmMo&#10;6Eh1AwHYzjW/UbWNcOixChOBbYZV1QiVcqBspvkv2dzXYFXKhYrj7Vgm//9oxcf9Z8caWfKzfMmZ&#10;gZaatN6BdMikYkH1AdkslqmzviDve0v+oX+DPbU7peztHYoHzwyuazBbde0cdrUCSTKnEZmdQAce&#10;H0k23QeUFA12ARNRX7k21pCqwoid2nUYW0Q6mKCPy3wxXZxfcCbINp3nZxfnixQDiie4dT68U9iy&#10;eCm5oxlI9LC/8yHKgeLJJUbTJp5R71sj0zgEaPRwJ9doTglEzUf14aDVAP2iKioe6ZoNpYhjq9ba&#10;sT3QwIEQyoRUvcRE3hFWNVqPwGMNfwbqMBRu9I0wlcZ5BOZ/jzgiUlQ0YQS3jUH3JwL5MEYe/J+y&#10;H3KOnQz9pk8Tkzzjlw3KAzXU4bBe9DugS43ukbOOVqvk/vsOnOJMvzc0FBfT+TzuYnrMF8sZPdyp&#10;ZXNqASOIquSBs+G6Dml/Y07eXtPw3Daprc9KjpppZVK3j+sdd/L0nbyef0KrHwAAAP//AwBQSwME&#10;FAAGAAgAAAAhAI9Y5oncAAAABgEAAA8AAABkcnMvZG93bnJldi54bWxMjkFLxDAQhe/C/ocwC17E&#10;TVJRpDZddgXx4kGrgt6yzbQpNpPSZLfVX292L3oZeLzHN1+xnl3PDjiGzpMCuRLAkGpvOmoVvL0+&#10;XN4CC1GT0b0nVPCNAdbl4qzQufETveChii1LEAq5VmBjHHLOQ23R6bDyA1LqGj86HVMcW25GPSW4&#10;63kmxA13uqP0weoB7y3WX9XeKRDZRdPW01Pzc/X++LGN1eezpUGp8+W8uQMWcY5/YzjqJ3Uok9PO&#10;78kE1idG2p3usZNSXAPbKcgyKYGXBf+vX/4CAAD//wMAUEsBAi0AFAAGAAgAAAAhALaDOJL+AAAA&#10;4QEAABMAAAAAAAAAAAAAAAAAAAAAAFtDb250ZW50X1R5cGVzXS54bWxQSwECLQAUAAYACAAAACEA&#10;OP0h/9YAAACUAQAACwAAAAAAAAAAAAAAAAAvAQAAX3JlbHMvLnJlbHNQSwECLQAUAAYACAAAACEA&#10;WG9jR08CAADMBAAADgAAAAAAAAAAAAAAAAAuAgAAZHJzL2Uyb0RvYy54bWxQSwECLQAUAAYACAAA&#10;ACEAj1jmidwAAAAGAQAADwAAAAAAAAAAAAAAAACpBAAAZHJzL2Rvd25yZXYueG1sUEsFBgAAAAAE&#10;AAQA8wAAALIFAAAAAA==&#10;" fillcolor="white [3201]" strokecolor="#c0504d [3205]" strokeweight="2pt">
                <v:textbox style="mso-fit-shape-to-text:t">
                  <w:txbxContent>
                    <w:p w:rsidR="00B80CD6" w:rsidRPr="00B9390E" w:rsidRDefault="00B9390E">
                      <w:pPr>
                        <w:rPr>
                          <w:b/>
                          <w:u w:val="single"/>
                        </w:rPr>
                      </w:pPr>
                      <w:r w:rsidRPr="00B9390E">
                        <w:rPr>
                          <w:b/>
                          <w:u w:val="single"/>
                        </w:rPr>
                        <w:t>Objetivos:</w:t>
                      </w:r>
                    </w:p>
                    <w:p w:rsidR="00B9390E" w:rsidRDefault="00B9390E" w:rsidP="00B9390E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OA12: Aplicar estrategias de comprensión de acuerdo con sus propósitos de lectura.</w:t>
                      </w:r>
                    </w:p>
                    <w:p w:rsidR="00B9390E" w:rsidRDefault="00B9390E" w:rsidP="00B9390E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OA08: Formular una interpretación de los textos literarios leídos o vistos, que sea coherente con su análisis.</w:t>
                      </w:r>
                    </w:p>
                    <w:p w:rsidR="00B9390E" w:rsidRDefault="00B9390E" w:rsidP="00B9390E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0A22: Dialogar constructivamente para debatir o explorar ideas</w:t>
                      </w:r>
                    </w:p>
                    <w:p w:rsidR="00B9390E" w:rsidRDefault="00B9390E" w:rsidP="00B9390E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OA26: Sintetizar, registrar y ordenar las ideas principales de textos escuchados o leídos para satisfacer propósitos como estudiar, hacer una investigación, recordar detalles,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Pr="00B9390E" w:rsidRDefault="00B9390E" w:rsidP="00B9390E">
      <w:pPr>
        <w:rPr>
          <w:sz w:val="24"/>
          <w:szCs w:val="24"/>
        </w:rPr>
      </w:pPr>
    </w:p>
    <w:p w:rsidR="00B9390E" w:rsidRDefault="00B9390E" w:rsidP="00B9390E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3"/>
        <w:tblW w:w="101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4281"/>
        <w:gridCol w:w="4866"/>
      </w:tblGrid>
      <w:tr w:rsidR="00B9390E" w:rsidRPr="00EE6098" w:rsidTr="00B9390E">
        <w:trPr>
          <w:trHeight w:val="17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0E" w:rsidRPr="00EE6098" w:rsidRDefault="00B9390E" w:rsidP="00B93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Clase 1 -S</w:t>
            </w:r>
            <w:r w:rsidRPr="00EE60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incrónica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9F" w:rsidRPr="005F11AD" w:rsidRDefault="001D459F" w:rsidP="001D459F">
            <w:pPr>
              <w:pStyle w:val="Prrafodelista"/>
              <w:numPr>
                <w:ilvl w:val="0"/>
                <w:numId w:val="1"/>
              </w:numPr>
            </w:pPr>
            <w:r w:rsidRPr="005F11AD">
              <w:t>OA12: Aplicar estrategias de comprensión de acuerdo con sus propósitos de lectura.</w:t>
            </w:r>
          </w:p>
          <w:p w:rsidR="00B9390E" w:rsidRPr="005F11AD" w:rsidRDefault="001D459F" w:rsidP="001D459F">
            <w:pPr>
              <w:pStyle w:val="Prrafodelista"/>
              <w:numPr>
                <w:ilvl w:val="0"/>
                <w:numId w:val="1"/>
              </w:numPr>
            </w:pPr>
            <w:r w:rsidRPr="005F11AD">
              <w:t>OA08: Formular una interpretación de los textos literarios leídos o vistos, que sea coherente con su análisis.</w:t>
            </w:r>
          </w:p>
          <w:p w:rsidR="001D459F" w:rsidRPr="005F11AD" w:rsidRDefault="001D459F" w:rsidP="005F11AD">
            <w:pPr>
              <w:pStyle w:val="Prrafodelista"/>
              <w:numPr>
                <w:ilvl w:val="0"/>
                <w:numId w:val="1"/>
              </w:numPr>
            </w:pPr>
            <w:r w:rsidRPr="005F11AD">
              <w:t>0A22: Dialogar constructivamente para debatir o explorar ideas</w:t>
            </w:r>
            <w:r w:rsidR="005F11AD">
              <w:t>.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0E" w:rsidRPr="005F11AD" w:rsidRDefault="005F11AD" w:rsidP="001D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Página del libro: 183</w:t>
            </w:r>
            <w:r w:rsidR="00B9390E" w:rsidRPr="005F11A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. </w:t>
            </w:r>
            <w:r w:rsidR="001D459F" w:rsidRPr="005F11A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Lee el texto titulado </w:t>
            </w:r>
            <w:r w:rsidR="001D459F" w:rsidRPr="005F11AD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>“Conoce parte del sueño de Martin Luther King, líder del movimiento de derechos civiles en EE.UU. y</w:t>
            </w:r>
            <w:r w:rsidRPr="005F11AD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 xml:space="preserve"> Premio Nobel de la Paz de 1964”.</w:t>
            </w:r>
          </w:p>
          <w:p w:rsidR="001D459F" w:rsidRPr="005F11AD" w:rsidRDefault="001D459F" w:rsidP="001D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F11A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Extrae la idea principal del texto, y posteriormente escribe en tu cuaderno las preguntas y respuestas que se señalan posteriormente.</w:t>
            </w:r>
          </w:p>
          <w:p w:rsidR="001D459F" w:rsidRPr="005F11AD" w:rsidRDefault="001D459F" w:rsidP="001D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F11A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Finalmente, comparten las respuestas y reflexionamos en torno a la última pregunta </w:t>
            </w:r>
            <w:r w:rsidRPr="005F11AD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>¿Qué sueños te movilizan a ti?</w:t>
            </w:r>
          </w:p>
        </w:tc>
      </w:tr>
      <w:tr w:rsidR="00B9390E" w:rsidRPr="00EE6098" w:rsidTr="00B67C02">
        <w:trPr>
          <w:trHeight w:val="296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0E" w:rsidRPr="00EE6098" w:rsidRDefault="00B9390E" w:rsidP="00B93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EE60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lastRenderedPageBreak/>
              <w:t>Clase 2 - Sincrónica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1AD" w:rsidRPr="005F11AD" w:rsidRDefault="005F11AD" w:rsidP="005F11AD">
            <w:pPr>
              <w:pStyle w:val="Prrafodelista"/>
              <w:numPr>
                <w:ilvl w:val="0"/>
                <w:numId w:val="1"/>
              </w:numPr>
            </w:pPr>
            <w:r w:rsidRPr="005F11AD">
              <w:t>OA12: Aplicar estrategias de comprensión de acuerdo con sus propósitos de lectura.</w:t>
            </w:r>
          </w:p>
          <w:p w:rsidR="005F11AD" w:rsidRDefault="005F11AD" w:rsidP="005F11AD">
            <w:pPr>
              <w:pStyle w:val="Prrafodelista"/>
              <w:numPr>
                <w:ilvl w:val="0"/>
                <w:numId w:val="1"/>
              </w:numPr>
            </w:pPr>
            <w:r w:rsidRPr="005F11AD">
              <w:t>OA08: Formular una interpretación de los textos literarios leídos o vistos, que sea coherente con su análisis.</w:t>
            </w:r>
          </w:p>
          <w:p w:rsidR="005F11AD" w:rsidRDefault="005F11AD" w:rsidP="005F11AD">
            <w:pPr>
              <w:pStyle w:val="Prrafodelista"/>
              <w:numPr>
                <w:ilvl w:val="0"/>
                <w:numId w:val="1"/>
              </w:numPr>
            </w:pPr>
            <w:r>
              <w:t>OA26: Sintetizar, registrar y ordenar las ideas principales de textos escuchados o leídos para satisfacer propósitos como estudiar, hacer una investigación, recordar detalles, etc.</w:t>
            </w:r>
          </w:p>
          <w:p w:rsidR="005F11AD" w:rsidRPr="005F11AD" w:rsidRDefault="005F11AD" w:rsidP="005F11AD">
            <w:pPr>
              <w:pStyle w:val="Prrafodelista"/>
            </w:pPr>
          </w:p>
          <w:p w:rsidR="00B9390E" w:rsidRPr="005F11AD" w:rsidRDefault="00B9390E" w:rsidP="00B93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90E" w:rsidRPr="005F11AD" w:rsidRDefault="00B9390E" w:rsidP="005F1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F11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Páginas del libro:</w:t>
            </w:r>
            <w:r w:rsidR="005F11AD" w:rsidRPr="005F11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 184- 185 – 186 y 187. </w:t>
            </w:r>
            <w:r w:rsidR="005F11AD" w:rsidRPr="005F11AD">
              <w:rPr>
                <w:rFonts w:ascii="Calibri" w:eastAsia="Times New Roman" w:hAnsi="Calibri" w:cs="Times New Roman"/>
                <w:bCs/>
                <w:color w:val="000000"/>
                <w:lang w:val="es-ES" w:eastAsia="es-ES"/>
              </w:rPr>
              <w:t xml:space="preserve">Leen fragmento del texto “El cantar del </w:t>
            </w:r>
            <w:proofErr w:type="spellStart"/>
            <w:r w:rsidR="005F11AD" w:rsidRPr="005F11AD">
              <w:rPr>
                <w:rFonts w:ascii="Calibri" w:eastAsia="Times New Roman" w:hAnsi="Calibri" w:cs="Times New Roman"/>
                <w:bCs/>
                <w:color w:val="000000"/>
                <w:lang w:val="es-ES" w:eastAsia="es-ES"/>
              </w:rPr>
              <w:t>Mio</w:t>
            </w:r>
            <w:proofErr w:type="spellEnd"/>
            <w:r w:rsidR="005F11AD" w:rsidRPr="005F11AD">
              <w:rPr>
                <w:rFonts w:ascii="Calibri" w:eastAsia="Times New Roman" w:hAnsi="Calibri" w:cs="Times New Roman"/>
                <w:bCs/>
                <w:color w:val="000000"/>
                <w:lang w:val="es-ES" w:eastAsia="es-ES"/>
              </w:rPr>
              <w:t xml:space="preserve"> Cid”</w:t>
            </w:r>
            <w:r w:rsidR="005F11AD" w:rsidRPr="005F11AD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. Aplican estrategias de comprensión de lectura como: Extraer ideas principales, esquematizar y sintetizar la información. </w:t>
            </w:r>
            <w:r w:rsidR="005F11AD" w:rsidRPr="00B67C02">
              <w:rPr>
                <w:rFonts w:ascii="Calibri" w:eastAsia="Times New Roman" w:hAnsi="Calibri" w:cs="Times New Roman"/>
                <w:b/>
                <w:color w:val="000000"/>
                <w:lang w:val="es-ES" w:eastAsia="es-ES"/>
              </w:rPr>
              <w:t>Posteriormente, en su cuaderno escriben las preguntas y respuestas de la actividad de la página 187, específicamente N°1, 2, 3 y 5.</w:t>
            </w:r>
          </w:p>
        </w:tc>
      </w:tr>
      <w:tr w:rsidR="00B9390E" w:rsidRPr="00EE6098" w:rsidTr="00B67C02">
        <w:trPr>
          <w:trHeight w:val="151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9390E" w:rsidRPr="00EE6098" w:rsidRDefault="00B9390E" w:rsidP="00B93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Clase 3 - As</w:t>
            </w:r>
            <w:r w:rsidRPr="00EE609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incrónica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67C02" w:rsidRPr="00B67C02" w:rsidRDefault="00B67C02" w:rsidP="00B67C02">
            <w:pPr>
              <w:pStyle w:val="Prrafodelista"/>
              <w:numPr>
                <w:ilvl w:val="0"/>
                <w:numId w:val="1"/>
              </w:numPr>
            </w:pPr>
            <w:r w:rsidRPr="00B67C02">
              <w:t>OA12: Aplicar estrategias de comprensión de acuerdo con sus propósitos de lectura.</w:t>
            </w:r>
          </w:p>
          <w:p w:rsidR="00B67C02" w:rsidRPr="00B67C02" w:rsidRDefault="00B67C02" w:rsidP="00B67C02">
            <w:pPr>
              <w:pStyle w:val="Prrafodelista"/>
              <w:numPr>
                <w:ilvl w:val="0"/>
                <w:numId w:val="1"/>
              </w:numPr>
            </w:pPr>
            <w:r w:rsidRPr="00B67C02">
              <w:t>OA26: Sintetizar, registrar y ordenar las ideas principales de textos escuchados o leídos para satisfacer propósitos como estudiar, hacer una investigación, recordar detalles, etc.</w:t>
            </w:r>
          </w:p>
          <w:p w:rsidR="00B67C02" w:rsidRDefault="00B67C02" w:rsidP="00B67C02">
            <w:pPr>
              <w:pStyle w:val="Prrafodelista"/>
              <w:numPr>
                <w:ilvl w:val="0"/>
                <w:numId w:val="1"/>
              </w:numPr>
            </w:pPr>
            <w:r w:rsidRPr="00B67C02">
              <w:t>OA08: Formular una interpretación de los textos literarios leídos o vistos, que sea coherente con su análisis.</w:t>
            </w:r>
          </w:p>
          <w:p w:rsidR="00B9390E" w:rsidRPr="00B67C02" w:rsidRDefault="00B9390E" w:rsidP="00B93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9390E" w:rsidRPr="00B67C02" w:rsidRDefault="00B67C02" w:rsidP="00B67C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Página</w:t>
            </w:r>
            <w:r w:rsidR="00B9390E" w:rsidRPr="00B67C0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 del libro: </w:t>
            </w:r>
            <w:r w:rsidRPr="00B67C0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202. </w:t>
            </w:r>
            <w:r w:rsidRPr="00B67C02">
              <w:rPr>
                <w:rFonts w:ascii="Calibri" w:eastAsia="Times New Roman" w:hAnsi="Calibri" w:cs="Times New Roman"/>
                <w:bCs/>
                <w:color w:val="000000"/>
                <w:lang w:val="es-ES" w:eastAsia="es-ES"/>
              </w:rPr>
              <w:t xml:space="preserve">Lea atentamente la sub unidad “El gran viaje, la epopeya y el género épico”. Sintetice la información que allí se señala en su cuaderno, </w:t>
            </w:r>
            <w:r w:rsidRPr="00B67C0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y posteriormente escriba y responda en su cuaderno la actividad titulada como “Reflexiona y comenta”.</w:t>
            </w:r>
          </w:p>
        </w:tc>
      </w:tr>
    </w:tbl>
    <w:p w:rsidR="00B9390E" w:rsidRPr="00B9390E" w:rsidRDefault="00B9390E" w:rsidP="00B9390E">
      <w:pPr>
        <w:tabs>
          <w:tab w:val="left" w:pos="10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80CD6" w:rsidRPr="00B9390E" w:rsidRDefault="00B80CD6" w:rsidP="00B9390E">
      <w:pPr>
        <w:tabs>
          <w:tab w:val="left" w:pos="1064"/>
        </w:tabs>
        <w:rPr>
          <w:sz w:val="24"/>
          <w:szCs w:val="24"/>
        </w:rPr>
      </w:pPr>
    </w:p>
    <w:sectPr w:rsidR="00B80CD6" w:rsidRPr="00B939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55" w:rsidRDefault="008C4F55" w:rsidP="00B80CD6">
      <w:pPr>
        <w:spacing w:after="0" w:line="240" w:lineRule="auto"/>
      </w:pPr>
      <w:r>
        <w:separator/>
      </w:r>
    </w:p>
  </w:endnote>
  <w:endnote w:type="continuationSeparator" w:id="0">
    <w:p w:rsidR="008C4F55" w:rsidRDefault="008C4F55" w:rsidP="00B8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55" w:rsidRDefault="008C4F55" w:rsidP="00B80CD6">
      <w:pPr>
        <w:spacing w:after="0" w:line="240" w:lineRule="auto"/>
      </w:pPr>
      <w:r>
        <w:separator/>
      </w:r>
    </w:p>
  </w:footnote>
  <w:footnote w:type="continuationSeparator" w:id="0">
    <w:p w:rsidR="008C4F55" w:rsidRDefault="008C4F55" w:rsidP="00B8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D6" w:rsidRDefault="00B80CD6" w:rsidP="00B80CD6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W w:w="104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07"/>
      <w:gridCol w:w="4817"/>
      <w:gridCol w:w="3026"/>
    </w:tblGrid>
    <w:tr w:rsidR="00B80CD6" w:rsidTr="000435E4">
      <w:tc>
        <w:tcPr>
          <w:tcW w:w="2607" w:type="dxa"/>
          <w:tcBorders>
            <w:bottom w:val="single" w:sz="4" w:space="0" w:color="000000"/>
          </w:tcBorders>
        </w:tcPr>
        <w:p w:rsidR="00B80CD6" w:rsidRDefault="00B80CD6" w:rsidP="000435E4">
          <w:pPr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L"/>
            </w:rPr>
            <w:drawing>
              <wp:inline distT="0" distB="0" distL="0" distR="0" wp14:anchorId="21B18806" wp14:editId="32BC00E8">
                <wp:extent cx="676275" cy="771525"/>
                <wp:effectExtent l="0" t="0" r="0" b="0"/>
                <wp:docPr id="88" name="image1.png" descr="Descripción: logocem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cema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  <w:tcBorders>
            <w:bottom w:val="single" w:sz="4" w:space="0" w:color="000000"/>
          </w:tcBorders>
        </w:tcPr>
        <w:p w:rsidR="00B80CD6" w:rsidRDefault="00B80CD6" w:rsidP="000435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COMPLEJO EDUCACIONAL MAIPÚ ANEXO RINCONADA</w:t>
          </w:r>
        </w:p>
        <w:p w:rsidR="00B80CD6" w:rsidRDefault="00B80CD6" w:rsidP="000435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“Educando en valores, construimos futuro”</w:t>
          </w:r>
        </w:p>
        <w:p w:rsidR="00B80CD6" w:rsidRDefault="00B80CD6" w:rsidP="000435E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Script MT Bold" w:eastAsia="Script MT Bold" w:hAnsi="Script MT Bold" w:cs="Script MT Bold"/>
              <w:color w:val="000000"/>
              <w:sz w:val="18"/>
              <w:szCs w:val="18"/>
            </w:rPr>
          </w:pPr>
          <w:r>
            <w:rPr>
              <w:rFonts w:ascii="Script MT Bold" w:eastAsia="Script MT Bold" w:hAnsi="Script MT Bold" w:cs="Script MT Bold"/>
              <w:color w:val="000000"/>
              <w:sz w:val="20"/>
              <w:szCs w:val="20"/>
            </w:rPr>
            <w:t>202</w:t>
          </w:r>
          <w:r>
            <w:rPr>
              <w:rFonts w:ascii="Script MT Bold" w:eastAsia="Script MT Bold" w:hAnsi="Script MT Bold" w:cs="Script MT Bold"/>
              <w:sz w:val="20"/>
              <w:szCs w:val="20"/>
            </w:rPr>
            <w:t>1</w:t>
          </w:r>
          <w:r>
            <w:rPr>
              <w:rFonts w:ascii="Script MT Bold" w:eastAsia="Script MT Bold" w:hAnsi="Script MT Bold" w:cs="Script MT Bold"/>
              <w:color w:val="000000"/>
              <w:sz w:val="20"/>
              <w:szCs w:val="20"/>
            </w:rPr>
            <w:t xml:space="preserve"> Año de la Resiliencia</w:t>
          </w:r>
        </w:p>
      </w:tc>
      <w:tc>
        <w:tcPr>
          <w:tcW w:w="3026" w:type="dxa"/>
          <w:tcBorders>
            <w:bottom w:val="single" w:sz="4" w:space="0" w:color="000000"/>
          </w:tcBorders>
        </w:tcPr>
        <w:p w:rsidR="00B80CD6" w:rsidRDefault="00B80CD6" w:rsidP="000435E4">
          <w:pPr>
            <w:spacing w:line="240" w:lineRule="auto"/>
            <w:jc w:val="right"/>
          </w:pPr>
          <w:r>
            <w:rPr>
              <w:noProof/>
              <w:sz w:val="20"/>
              <w:szCs w:val="20"/>
              <w:lang w:eastAsia="es-CL"/>
            </w:rPr>
            <w:drawing>
              <wp:inline distT="0" distB="0" distL="0" distR="0" wp14:anchorId="717B9CFE" wp14:editId="2E42BEE0">
                <wp:extent cx="704850" cy="704850"/>
                <wp:effectExtent l="0" t="0" r="0" b="0"/>
                <wp:docPr id="8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80CD6" w:rsidRDefault="00B80C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76C"/>
    <w:multiLevelType w:val="hybridMultilevel"/>
    <w:tmpl w:val="6B5283A2"/>
    <w:lvl w:ilvl="0" w:tplc="3D901A8A">
      <w:start w:val="2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D6"/>
    <w:rsid w:val="001D459F"/>
    <w:rsid w:val="005049EA"/>
    <w:rsid w:val="005D70EC"/>
    <w:rsid w:val="005F11AD"/>
    <w:rsid w:val="008C4F55"/>
    <w:rsid w:val="00B67C02"/>
    <w:rsid w:val="00B80CD6"/>
    <w:rsid w:val="00B9390E"/>
    <w:rsid w:val="00D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B76A3-1501-402A-91F7-294A1059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D6"/>
  </w:style>
  <w:style w:type="paragraph" w:styleId="Piedepgina">
    <w:name w:val="footer"/>
    <w:basedOn w:val="Normal"/>
    <w:link w:val="PiedepginaCar"/>
    <w:uiPriority w:val="99"/>
    <w:unhideWhenUsed/>
    <w:rsid w:val="00B80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D6"/>
  </w:style>
  <w:style w:type="paragraph" w:styleId="Textodeglobo">
    <w:name w:val="Balloon Text"/>
    <w:basedOn w:val="Normal"/>
    <w:link w:val="TextodegloboCar"/>
    <w:uiPriority w:val="99"/>
    <w:semiHidden/>
    <w:unhideWhenUsed/>
    <w:rsid w:val="00B8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C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0CD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 Ascorp</dc:creator>
  <cp:lastModifiedBy>UTP</cp:lastModifiedBy>
  <cp:revision>2</cp:revision>
  <dcterms:created xsi:type="dcterms:W3CDTF">2021-05-24T18:44:00Z</dcterms:created>
  <dcterms:modified xsi:type="dcterms:W3CDTF">2021-05-25T13:07:00Z</dcterms:modified>
</cp:coreProperties>
</file>